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eastAsia="Arial" w:hAnsi="Times New Roman" w:cs="Times New Roman"/>
          <w:color w:val="4472C4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noProof/>
          <w:color w:val="4472C4"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page">
              <wp:posOffset>495300</wp:posOffset>
            </wp:positionV>
            <wp:extent cx="1440180" cy="1399612"/>
            <wp:effectExtent l="0" t="0" r="7620" b="0"/>
            <wp:wrapNone/>
            <wp:docPr id="1" name="Рисунок 1" descr="C:\Users\Lenchik\Pictures\385ca82720bf6406522b5f315cb3d2cc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chik\Pictures\385ca82720bf6406522b5f315cb3d2cc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48" cy="140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Arial" w:hAnsi="Times New Roman" w:cs="Times New Roman"/>
          <w:color w:val="4472C4"/>
          <w:sz w:val="24"/>
          <w:szCs w:val="24"/>
        </w:rPr>
        <w:t>МЕЖДУНАРОДНЫЙ ПРАКТИЧЕСКИЙ СЕМИНАР</w:t>
      </w:r>
    </w:p>
    <w:p>
      <w:pPr>
        <w:jc w:val="center"/>
        <w:rPr>
          <w:rFonts w:ascii="Times New Roman" w:eastAsia="Arial" w:hAnsi="Times New Roman" w:cs="Times New Roman"/>
          <w:color w:val="4472C4"/>
          <w:sz w:val="24"/>
          <w:szCs w:val="24"/>
        </w:rPr>
      </w:pPr>
      <w:r>
        <w:rPr>
          <w:rFonts w:ascii="Times New Roman" w:eastAsia="Arial" w:hAnsi="Times New Roman" w:cs="Times New Roman"/>
          <w:color w:val="4472C4"/>
          <w:sz w:val="24"/>
          <w:szCs w:val="24"/>
        </w:rPr>
        <w:t>ЮРМАЛА</w:t>
      </w:r>
    </w:p>
    <w:p>
      <w:pPr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  <w:lang w:eastAsia="ru-RU"/>
        </w:rPr>
        <w:t xml:space="preserve">12 – 15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августа 2018 года</w:t>
      </w:r>
    </w:p>
    <w:p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коллеги! </w:t>
      </w:r>
    </w:p>
    <w:p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</w:t>
      </w:r>
    </w:p>
    <w:p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международном практическом   семинаре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проходит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ru-RU"/>
        </w:rPr>
        <w:t>Международной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Конференции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«Образование. Диалог во имя будущего».</w:t>
      </w:r>
    </w:p>
    <w:p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Тема: Игра  как средство воспитания и обучения.</w:t>
      </w:r>
    </w:p>
    <w:p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 Юрмала (Латвия).</w:t>
      </w:r>
    </w:p>
    <w:p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Семинар проводится при сотрудничестве с Международным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методсоветом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многоязычию и межкультурной коммуникации (</w:t>
      </w:r>
      <w:hyperlink r:id="rId7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http://bilingual-online.net</w:t>
        </w:r>
      </w:hyperlink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издательством RETORIKA A (</w:t>
      </w:r>
      <w:hyperlink r:id="rId8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http://retorika-a.lv/ru/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Спикеры:</w:t>
      </w:r>
    </w:p>
    <w:p>
      <w:pPr>
        <w:pStyle w:val="Odlomakpopisa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Екатерина Кудрявцева  - кандидат педагогических наук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 автор серии игр игротеки «Дети мира»,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Сказкотеки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и др.  </w:t>
      </w:r>
    </w:p>
    <w:p>
      <w:pPr>
        <w:pStyle w:val="Odlomakpopisa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Татьяна-Антонина Кошелева – практический психолог, автор метода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КРЕАДАсинтеза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автор игры «ЗАКОЛДОВАННЫЙ КРУГ»   </w:t>
      </w:r>
    </w:p>
    <w:p>
      <w:pPr>
        <w:pStyle w:val="Odlomakpopisa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Ирина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Кленикская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педагог-психолог, автор метода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КРЕАДАсинтеза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автор игры «ЗАКОЛДОВАННЫЙ КРУГ»   </w:t>
      </w:r>
    </w:p>
    <w:p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участию приглашаются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педагоги, психологи и сотрудники     учреждений разных видов и форм, руководители организаций, специалисты управления, родители и все, кому интересны вопросы воспитания и образования через игру и вопросы формирования   навыков эффективного взаимодействия в сложных жизненных ситуациях (стратегии поведения).  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Всем участникам семинара </w:t>
      </w:r>
      <w:r>
        <w:rPr>
          <w:rFonts w:ascii="Times New Roman" w:eastAsia="Calibri" w:hAnsi="Times New Roman" w:cs="Times New Roman"/>
          <w:b/>
          <w:sz w:val="24"/>
          <w:szCs w:val="24"/>
        </w:rPr>
        <w:t>вручаются Сертификаты.</w:t>
      </w:r>
    </w:p>
    <w:p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>
        <w:tc>
          <w:tcPr>
            <w:tcW w:w="5228" w:type="dxa"/>
            <w:vAlign w:val="center"/>
          </w:tcPr>
          <w:p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 Правления некоммерческой организации 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“Sociālo liftu palaišanas centrs”  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учебного центра START                                        </w:t>
            </w:r>
          </w:p>
          <w:p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(рег.№ 4351802933 Мин. Образ. Латвии)</w:t>
            </w:r>
          </w:p>
        </w:tc>
        <w:tc>
          <w:tcPr>
            <w:tcW w:w="5228" w:type="dxa"/>
            <w:vAlign w:val="center"/>
          </w:tcPr>
          <w:p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817245" cy="542290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Елена Прокопьева</w:t>
            </w:r>
          </w:p>
        </w:tc>
      </w:tr>
    </w:tbl>
    <w:p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>
      <w:pPr>
        <w:rPr>
          <w:rFonts w:ascii="Times New Roman" w:eastAsia="Times New Roman" w:hAnsi="Times New Roman" w:cs="Times New Roman"/>
          <w:i/>
          <w:sz w:val="20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v-LV" w:eastAsia="ru-RU"/>
        </w:rPr>
        <w:t xml:space="preserve"> </w:t>
      </w:r>
    </w:p>
    <w:p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Программа семинара</w:t>
      </w: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>
        <w:trPr>
          <w:trHeight w:val="274"/>
        </w:trPr>
        <w:tc>
          <w:tcPr>
            <w:tcW w:w="10627" w:type="dxa"/>
            <w:gridSpan w:val="2"/>
          </w:tcPr>
          <w:p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12 августа</w:t>
            </w:r>
          </w:p>
        </w:tc>
      </w:tr>
      <w:tr>
        <w:trPr>
          <w:trHeight w:val="329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Заезд в отель DAINA, регистрация</w:t>
            </w:r>
          </w:p>
        </w:tc>
      </w:tr>
      <w:tr>
        <w:trPr>
          <w:trHeight w:val="329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(игротека)</w:t>
            </w:r>
          </w:p>
        </w:tc>
      </w:tr>
      <w:tr>
        <w:trPr>
          <w:trHeight w:val="329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Ужин, знакомство</w:t>
            </w:r>
          </w:p>
        </w:tc>
      </w:tr>
      <w:tr>
        <w:trPr>
          <w:trHeight w:val="274"/>
        </w:trPr>
        <w:tc>
          <w:tcPr>
            <w:tcW w:w="10627" w:type="dxa"/>
            <w:gridSpan w:val="2"/>
          </w:tcPr>
          <w:p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13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lv-LV"/>
              </w:rPr>
              <w:t>августа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(детская игра «ЗАКОЛДОВАННЫЙ КРУГ»)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время  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13.30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(игротека)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13.30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время  </w:t>
            </w:r>
          </w:p>
        </w:tc>
      </w:tr>
      <w:tr>
        <w:trPr>
          <w:trHeight w:val="373"/>
        </w:trPr>
        <w:tc>
          <w:tcPr>
            <w:tcW w:w="10627" w:type="dxa"/>
            <w:gridSpan w:val="2"/>
          </w:tcPr>
          <w:p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14 августа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Завтрак, 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(взрослая игра «ЗАКОЛДОВАННЫЙ КРУГ»)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время  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 – 13-30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(игротека)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13.30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Свободное время  </w:t>
            </w:r>
          </w:p>
        </w:tc>
      </w:tr>
      <w:tr>
        <w:trPr>
          <w:trHeight w:val="274"/>
        </w:trPr>
        <w:tc>
          <w:tcPr>
            <w:tcW w:w="10627" w:type="dxa"/>
            <w:gridSpan w:val="2"/>
          </w:tcPr>
          <w:p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15 августа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Завтрак, 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по практическому использованию игры «ЗАКОЛДОВАННЫЙ КРУГ» 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11.00 -11.30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Официальное закрытие  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 </w:t>
            </w:r>
          </w:p>
        </w:tc>
      </w:tr>
      <w:tr>
        <w:trPr>
          <w:trHeight w:val="274"/>
        </w:trPr>
        <w:tc>
          <w:tcPr>
            <w:tcW w:w="1838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eastAsia="Calibri" w:hAnsi="Times New Roman" w:cs="Times New Roman"/>
          <w:sz w:val="24"/>
          <w:szCs w:val="24"/>
        </w:rPr>
      </w:pPr>
    </w:p>
    <w:p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Организационный взнос за участие в семинаре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12 - 15 августа –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310 EUR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</w:t>
      </w:r>
    </w:p>
    <w:p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стоимость входит:</w:t>
      </w:r>
    </w:p>
    <w:p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семинаре.</w:t>
      </w:r>
    </w:p>
    <w:p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Информационные и методические материалы.</w:t>
      </w:r>
    </w:p>
    <w:p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Сертификат   </w:t>
      </w:r>
      <w:r>
        <w:rPr>
          <w:rFonts w:ascii="Times New Roman" w:eastAsia="Calibri" w:hAnsi="Times New Roman" w:cs="Times New Roman"/>
          <w:i/>
          <w:szCs w:val="24"/>
        </w:rPr>
        <w:t xml:space="preserve"> </w:t>
      </w:r>
    </w:p>
    <w:p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Проживание в 2-хместном номере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эконом-класса</w:t>
      </w:r>
      <w:proofErr w:type="gramEnd"/>
      <w:r>
        <w:rPr>
          <w:rFonts w:ascii="Times New Roman" w:eastAsia="Calibri" w:hAnsi="Times New Roman" w:cs="Times New Roman"/>
          <w:i/>
          <w:szCs w:val="24"/>
        </w:rPr>
        <w:t xml:space="preserve">  с балконом.</w:t>
      </w:r>
    </w:p>
    <w:p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 завтрака в ресторане отеля</w:t>
      </w:r>
      <w:r>
        <w:rPr>
          <w:rFonts w:ascii="Times New Roman" w:eastAsia="Calibri" w:hAnsi="Times New Roman" w:cs="Times New Roman"/>
          <w:i/>
          <w:szCs w:val="24"/>
        </w:rPr>
        <w:t xml:space="preserve">  </w:t>
      </w:r>
    </w:p>
    <w:p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ужин в ресторане отеля</w:t>
      </w:r>
    </w:p>
    <w:p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Скидочный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купон от издательства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RETORIKA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Экскурсия по Старой Риге.</w:t>
      </w:r>
    </w:p>
    <w:p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>
      <w:pPr>
        <w:ind w:left="1440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 дополнительную плату можно получить</w:t>
      </w:r>
    </w:p>
    <w:p>
      <w:pPr>
        <w:ind w:left="14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66"/>
        <w:gridCol w:w="1276"/>
        <w:gridCol w:w="4275"/>
      </w:tblGrid>
      <w:tr>
        <w:tc>
          <w:tcPr>
            <w:tcW w:w="4366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Доплата</w:t>
            </w:r>
          </w:p>
        </w:tc>
        <w:tc>
          <w:tcPr>
            <w:tcW w:w="4275" w:type="dxa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>
        <w:tc>
          <w:tcPr>
            <w:tcW w:w="4366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1-местное проживание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105 €</w:t>
            </w:r>
          </w:p>
        </w:tc>
        <w:tc>
          <w:tcPr>
            <w:tcW w:w="4275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>
        <w:tc>
          <w:tcPr>
            <w:tcW w:w="4366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«стандарт»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150 €</w:t>
            </w:r>
          </w:p>
        </w:tc>
        <w:tc>
          <w:tcPr>
            <w:tcW w:w="4275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>
        <w:tc>
          <w:tcPr>
            <w:tcW w:w="4366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номер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180 €</w:t>
            </w:r>
          </w:p>
        </w:tc>
        <w:tc>
          <w:tcPr>
            <w:tcW w:w="4275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4366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Обед/ужин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10 €</w:t>
            </w:r>
          </w:p>
        </w:tc>
        <w:tc>
          <w:tcPr>
            <w:tcW w:w="4275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Участие без проживания оговаривается с оргкомитетом в рабочем порядке.</w:t>
      </w:r>
    </w:p>
    <w:p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Обращаем Ваше внимание на то, что количество мест ограничено.</w:t>
      </w:r>
    </w:p>
    <w:p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Для участия в семинаре необходимо:</w:t>
      </w:r>
    </w:p>
    <w:p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Прислать заявку установленного образца (приложение 1). Сроки подачи заявки:</w:t>
      </w:r>
    </w:p>
    <w:p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апреля 2018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>
      <w:pPr>
        <w:pStyle w:val="Odlomakpopisa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обработки заявки и получения счета, </w:t>
      </w:r>
      <w:r>
        <w:rPr>
          <w:rFonts w:ascii="Times New Roman" w:eastAsia="Calibri" w:hAnsi="Times New Roman" w:cs="Times New Roman"/>
          <w:b/>
          <w:sz w:val="24"/>
          <w:szCs w:val="24"/>
        </w:rPr>
        <w:t>оплатить:</w:t>
      </w:r>
    </w:p>
    <w:p>
      <w:pPr>
        <w:pStyle w:val="Odlomakpopisa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50% от суммы до 5 мая 2018 г.</w:t>
      </w:r>
    </w:p>
    <w:p>
      <w:pPr>
        <w:pStyle w:val="Odlomakpopisa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Остальную сумму – до 5 июля 2018 г.,</w:t>
      </w:r>
    </w:p>
    <w:p>
      <w:pPr>
        <w:pStyle w:val="Odlomakpopisa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авизо выслать   </w:t>
      </w:r>
      <w:r>
        <w:t>soclifti@inbox.lv (</w:t>
      </w:r>
      <w:r>
        <w:rPr>
          <w:rFonts w:ascii="Times New Roman" w:eastAsia="Calibri" w:hAnsi="Times New Roman" w:cs="Times New Roman"/>
          <w:i/>
          <w:sz w:val="24"/>
          <w:szCs w:val="24"/>
        </w:rPr>
        <w:t>Внимание! Взнос</w:t>
      </w:r>
      <w: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используется для резервации места и   возврату не подлежит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>
      <w:pPr>
        <w:pStyle w:val="Odlomakpopisa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Возможно сразу оплатить всю сумму.</w:t>
      </w:r>
    </w:p>
    <w:p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Дополнительная информация:</w:t>
      </w:r>
    </w:p>
    <w:p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есть желание увеличить срок пребывания в отеле по специальной цене:</w:t>
      </w:r>
      <w:r>
        <w:rPr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pStyle w:val="Odlomakpopis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этого необходимо написать на адрес отдела бронирования </w:t>
      </w:r>
      <w:r>
        <w:t>reservations@hoteldaina.lv,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указать, что вы – участник семинара. </w:t>
      </w:r>
    </w:p>
    <w:p>
      <w:pPr>
        <w:pStyle w:val="Odlomakpopisa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За месяц до заезда отель вышлет   счет, который будет необходимо оплатить.</w:t>
      </w:r>
    </w:p>
    <w:p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Вопросы, связанные с оформлением визы, трансфера, а также участия без проживания в отеле и проживание с детьми, участие в отдельных мероприятиях решаются в рабочем порядке. </w:t>
      </w:r>
    </w:p>
    <w:p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Проезд до места проведения семинара   участники оплачивают самостоятельно.  </w:t>
      </w:r>
    </w:p>
    <w:p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времени прибытия, просьба сообщать заранее, для организации встречи.</w:t>
      </w:r>
    </w:p>
    <w:p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Сайт отеля </w:t>
      </w:r>
      <w:hyperlink r:id="rId10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http://www.hoteldaina.lv/hotel/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получения дополнительной информации и решения организационных вопросов – обращаться к организаторам </w:t>
      </w:r>
      <w:hyperlink r:id="rId11" w:history="1">
        <w:r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soclifti@inbox.lv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или руководителю оргкомитета: тел.  + 371 27 14 29 97 (Елена Прокопьева) </w:t>
      </w:r>
    </w:p>
    <w:p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Информацию о семинаре можно посмотреть на сайте </w:t>
      </w:r>
      <w:hyperlink r:id="rId12" w:history="1">
        <w:r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www</w:t>
        </w:r>
        <w:r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soclifti</w:t>
        </w:r>
        <w:r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в разделе «семинары». Там же можно скачать заявку в электронном виде.</w:t>
      </w:r>
    </w:p>
    <w:p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международном  практическом   семинаре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17"/>
        <w:gridCol w:w="5343"/>
      </w:tblGrid>
      <w:tr>
        <w:tc>
          <w:tcPr>
            <w:tcW w:w="10060" w:type="dxa"/>
            <w:gridSpan w:val="2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Личные данные </w:t>
            </w: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Имя, фамилия (как в паспорте)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/персональный код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паспорта, срок действия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  образовательного учреждения или организации  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проживания/гражданство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060" w:type="dxa"/>
            <w:gridSpan w:val="2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1-местное проживание   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«стандарт»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номер   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Обед/ужин (указать даты и количество)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060" w:type="dxa"/>
            <w:gridSpan w:val="2"/>
          </w:tcPr>
          <w:p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нерезидентов ЕС</w:t>
            </w:r>
          </w:p>
        </w:tc>
      </w:tr>
      <w:tr>
        <w:tc>
          <w:tcPr>
            <w:tcW w:w="4717" w:type="dxa"/>
          </w:tcPr>
          <w:p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Необходима ли визовая поддержка</w:t>
            </w:r>
          </w:p>
        </w:tc>
        <w:tc>
          <w:tcPr>
            <w:tcW w:w="5343" w:type="dxa"/>
          </w:tcPr>
          <w:p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Примечания:</w:t>
      </w:r>
    </w:p>
    <w:p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Нерезиденты ЕС вписывают данные иностранного паспорта</w:t>
      </w:r>
    </w:p>
    <w:p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разделах, не требующих развернутого ответа, необходимо отвечать «да» или «нет»</w:t>
      </w:r>
    </w:p>
    <w:p>
      <w:pPr>
        <w:pStyle w:val="Odlomakpopisa"/>
        <w:numPr>
          <w:ilvl w:val="0"/>
          <w:numId w:val="11"/>
        </w:numPr>
        <w:spacing w:after="0"/>
        <w:rPr>
          <w:sz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 каждого участника или сопровождающего заполняется отдельная заявка.  </w:t>
      </w:r>
    </w:p>
    <w:sectPr>
      <w:pgSz w:w="11906" w:h="16838"/>
      <w:pgMar w:top="720" w:right="720" w:bottom="720" w:left="720" w:header="709" w:footer="709" w:gutter="0"/>
      <w:pgBorders w:offsetFrom="page">
        <w:top w:val="triple" w:sz="4" w:space="24" w:color="4472C4" w:themeColor="accent5"/>
        <w:left w:val="triple" w:sz="4" w:space="24" w:color="4472C4" w:themeColor="accent5"/>
        <w:bottom w:val="triple" w:sz="4" w:space="24" w:color="4472C4" w:themeColor="accent5"/>
        <w:right w:val="triple" w:sz="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4D9"/>
    <w:multiLevelType w:val="hybridMultilevel"/>
    <w:tmpl w:val="6BFAF78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CA7F87"/>
    <w:multiLevelType w:val="hybridMultilevel"/>
    <w:tmpl w:val="7B06FC5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641CCB"/>
    <w:multiLevelType w:val="hybridMultilevel"/>
    <w:tmpl w:val="99B6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5447"/>
    <w:multiLevelType w:val="hybridMultilevel"/>
    <w:tmpl w:val="67F2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03DCD"/>
    <w:multiLevelType w:val="hybridMultilevel"/>
    <w:tmpl w:val="23E4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260E"/>
    <w:multiLevelType w:val="hybridMultilevel"/>
    <w:tmpl w:val="3C8C1E3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078B7"/>
    <w:multiLevelType w:val="hybridMultilevel"/>
    <w:tmpl w:val="CA14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93D56"/>
    <w:multiLevelType w:val="hybridMultilevel"/>
    <w:tmpl w:val="7DFCC10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01728A6"/>
    <w:multiLevelType w:val="hybridMultilevel"/>
    <w:tmpl w:val="2F4E27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2F802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8A664CF"/>
    <w:multiLevelType w:val="hybridMultilevel"/>
    <w:tmpl w:val="5080A2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BC62B9B"/>
    <w:multiLevelType w:val="hybridMultilevel"/>
    <w:tmpl w:val="21C847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Obinatablica"/>
    <w:next w:val="Reetkatablic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Obinatablica"/>
    <w:next w:val="Reetkatablic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orika-a.lv/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lingual-online.net" TargetMode="External"/><Relationship Id="rId12" Type="http://schemas.openxmlformats.org/officeDocument/2006/relationships/hyperlink" Target="http://www.soclift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oclifti@inbox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daina.lv/hot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 Elena</dc:creator>
  <cp:lastModifiedBy>Irena Mikulaco</cp:lastModifiedBy>
  <cp:revision>2</cp:revision>
  <dcterms:created xsi:type="dcterms:W3CDTF">2018-03-08T13:48:00Z</dcterms:created>
  <dcterms:modified xsi:type="dcterms:W3CDTF">2018-03-08T13:48:00Z</dcterms:modified>
</cp:coreProperties>
</file>